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80" w:rsidRDefault="00660480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</w:p>
    <w:p w:rsidR="00B86332" w:rsidRDefault="00B86332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B86332" w:rsidRDefault="00B86332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</w:p>
    <w:p w:rsidR="00B86332" w:rsidRDefault="00B86332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</w:p>
    <w:p w:rsidR="00B86332" w:rsidRDefault="00B86332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</w:p>
    <w:p w:rsidR="00B86332" w:rsidRDefault="00B86332" w:rsidP="00EA3B2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Theme="minorHAnsi" w:hAnsiTheme="minorHAns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b/>
          <w:sz w:val="22"/>
          <w:szCs w:val="22"/>
        </w:rPr>
      </w:pPr>
      <w:r w:rsidRPr="00B86332">
        <w:rPr>
          <w:rFonts w:ascii="Calibri" w:hAnsi="Calibri"/>
          <w:b/>
          <w:sz w:val="22"/>
          <w:szCs w:val="22"/>
        </w:rPr>
        <w:t>PRIPOROČILA ZA ZAŠČITO ZDRAVJA IN ZA PREPREČEVANJE NALEZLJIVIH RESPIRATORNIH BOLEZNI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b/>
          <w:sz w:val="22"/>
          <w:szCs w:val="22"/>
        </w:rPr>
      </w:pP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 xml:space="preserve">Javnozdravstvena priporočila v zvezi s </w:t>
      </w:r>
      <w:r>
        <w:rPr>
          <w:rFonts w:ascii="Calibri" w:hAnsi="Calibri"/>
          <w:sz w:val="22"/>
          <w:szCs w:val="22"/>
        </w:rPr>
        <w:t>COVID</w:t>
      </w:r>
      <w:r w:rsidRPr="00B86332">
        <w:rPr>
          <w:rFonts w:ascii="Calibri" w:hAnsi="Calibri"/>
          <w:sz w:val="22"/>
          <w:szCs w:val="22"/>
        </w:rPr>
        <w:t xml:space="preserve">-19 so izdelana za vse sfere našega življenja, vključno  </w:t>
      </w:r>
      <w:r>
        <w:rPr>
          <w:rFonts w:ascii="Calibri" w:hAnsi="Calibri"/>
          <w:sz w:val="22"/>
          <w:szCs w:val="22"/>
        </w:rPr>
        <w:t xml:space="preserve">za </w:t>
      </w:r>
      <w:r w:rsidRPr="00B86332">
        <w:rPr>
          <w:rFonts w:ascii="Calibri" w:hAnsi="Calibri"/>
          <w:sz w:val="22"/>
          <w:szCs w:val="22"/>
        </w:rPr>
        <w:t>vz</w:t>
      </w:r>
      <w:r>
        <w:rPr>
          <w:rFonts w:ascii="Calibri" w:hAnsi="Calibri"/>
          <w:sz w:val="22"/>
          <w:szCs w:val="22"/>
        </w:rPr>
        <w:t xml:space="preserve">gojno-izobraževalne zavode (VIZ). Te smo </w:t>
      </w:r>
      <w:r w:rsidRPr="00B86332">
        <w:rPr>
          <w:rFonts w:ascii="Calibri" w:hAnsi="Calibri"/>
          <w:sz w:val="22"/>
          <w:szCs w:val="22"/>
        </w:rPr>
        <w:t xml:space="preserve">na Nacionalnem inštitutu za javno zdravje (NIJZ) poenotili s priporočili za ravnanje ob drugih okužbah dihal (strokovna priporočila o osebni higieni in zdravstvenih ukrepih za zmanjšanje možnosti okužb).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 xml:space="preserve">Priporočila za zaščito zdravja in za preprečevanje nalezljivih respiratornih bolezni, kamor spada tudi </w:t>
      </w:r>
      <w:r>
        <w:rPr>
          <w:rFonts w:ascii="Calibri" w:hAnsi="Calibri"/>
          <w:sz w:val="22"/>
          <w:szCs w:val="22"/>
        </w:rPr>
        <w:t>COVID</w:t>
      </w:r>
      <w:r w:rsidRPr="00B86332">
        <w:rPr>
          <w:rFonts w:ascii="Calibri" w:hAnsi="Calibri"/>
          <w:sz w:val="22"/>
          <w:szCs w:val="22"/>
        </w:rPr>
        <w:t xml:space="preserve"> – 19, ne posegajo pomembno v vsakdanje življenje večine posameznikov, z njihovim izvajanjem pa lahko vsak zaščiti svoje zdravje in zdravje bližnjih.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Pomembno je, da se zaščiti ranljive skupine prebivalstva, pri katerih lahko okužbe dihal potekajo težje (oskrbovanci domov za starejše občane, starejše osebe, kronični bolniki*, majhni otroci, nosečnice, osebe z izjemno povečano telesno težo) in s tem prepreči porast težje potekajočih okužb dihal.</w:t>
      </w: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 xml:space="preserve">SPLOŠNA PRIPOROČILA ZA PREPREČEVANJE ŠIRJENJA OKUŽB DIHAL: </w:t>
      </w: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00EC" w:rsidRPr="00B86332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ob prehladnih znakih ostanemo doma oziroma ne hodimo med ljudi (še zlasti ne obiskujemo dojenčkov, otročnic, starejših in kroničnih bolnikov),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vzdržujemo medosebno razdaljo,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pogosto si umivamo roke,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izogibamo se dotikanju obraza (oči, nosu in ust),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upoštevamo higieno kašlja in kihanja,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učinkovito prezračujemo zaprte prostore,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 xml:space="preserve">izogibamo se tesnim stikom z osebami, ki kažejo znake akutne okužbe dihal, 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•</w:t>
      </w:r>
      <w:r w:rsidRPr="00B86332">
        <w:rPr>
          <w:rFonts w:ascii="Calibri" w:hAnsi="Calibri"/>
          <w:sz w:val="22"/>
          <w:szCs w:val="22"/>
        </w:rPr>
        <w:tab/>
        <w:t>skrbno čistimo površine in predmete, da zmanjšamo možnost prenosa mikroorganizmov.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  <w:u w:val="single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  <w:u w:val="single"/>
        </w:rPr>
      </w:pPr>
      <w:r w:rsidRPr="00B86332">
        <w:rPr>
          <w:rFonts w:ascii="Calibri" w:hAnsi="Calibri"/>
          <w:sz w:val="22"/>
          <w:szCs w:val="22"/>
          <w:u w:val="single"/>
        </w:rPr>
        <w:t>Posebej izpostavljamo tudi naslednja priporočila:</w:t>
      </w:r>
    </w:p>
    <w:p w:rsidR="00B800EC" w:rsidRPr="00B86332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  <w:u w:val="single"/>
        </w:rPr>
      </w:pP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</w:t>
      </w:r>
      <w:r w:rsidRPr="00B86332">
        <w:rPr>
          <w:rFonts w:ascii="Calibri" w:hAnsi="Calibri"/>
          <w:sz w:val="22"/>
          <w:szCs w:val="22"/>
        </w:rPr>
        <w:t>CEPLJENJE PROTI POVZROČITELJEM OKUŽB DIHAL (COVID – 19, gripa)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 xml:space="preserve">Cepljenje proti </w:t>
      </w:r>
      <w:r>
        <w:rPr>
          <w:rFonts w:ascii="Calibri" w:hAnsi="Calibri"/>
          <w:sz w:val="22"/>
          <w:szCs w:val="22"/>
        </w:rPr>
        <w:t>COVID</w:t>
      </w:r>
      <w:r w:rsidRPr="00B86332">
        <w:rPr>
          <w:rFonts w:ascii="Calibri" w:hAnsi="Calibri"/>
          <w:sz w:val="22"/>
          <w:szCs w:val="22"/>
        </w:rPr>
        <w:t xml:space="preserve">-19  je enostaven in učinkovit ukrep za zaščito pred težko obliko </w:t>
      </w:r>
      <w:r>
        <w:rPr>
          <w:rFonts w:ascii="Calibri" w:hAnsi="Calibri"/>
          <w:sz w:val="22"/>
          <w:szCs w:val="22"/>
        </w:rPr>
        <w:t xml:space="preserve">COVID-19 </w:t>
      </w:r>
      <w:r w:rsidRPr="00B86332">
        <w:rPr>
          <w:rFonts w:ascii="Calibri" w:hAnsi="Calibri"/>
          <w:sz w:val="22"/>
          <w:szCs w:val="22"/>
        </w:rPr>
        <w:t xml:space="preserve">. </w:t>
      </w:r>
      <w:proofErr w:type="spellStart"/>
      <w:r w:rsidRPr="00B86332">
        <w:rPr>
          <w:rFonts w:ascii="Calibri" w:hAnsi="Calibri"/>
          <w:sz w:val="22"/>
          <w:szCs w:val="22"/>
        </w:rPr>
        <w:t>Poživitveni</w:t>
      </w:r>
      <w:proofErr w:type="spellEnd"/>
      <w:r w:rsidRPr="00B86332">
        <w:rPr>
          <w:rFonts w:ascii="Calibri" w:hAnsi="Calibri"/>
          <w:sz w:val="22"/>
          <w:szCs w:val="22"/>
        </w:rPr>
        <w:t xml:space="preserve"> odmerek s posodobljenim cepivom se priporoča osebam z večjim tveganjem za težji potek COVID-19  (lahko pa ga prejmejo tudi ostale osebe), pri katerih je minilo vsaj 3 mesece od zadnjega cepljenja ali prebolelega COVID-</w:t>
      </w:r>
      <w:r>
        <w:rPr>
          <w:rFonts w:ascii="Calibri" w:hAnsi="Calibri"/>
          <w:sz w:val="22"/>
          <w:szCs w:val="22"/>
        </w:rPr>
        <w:t>19</w:t>
      </w:r>
      <w:r w:rsidRPr="00B86332">
        <w:rPr>
          <w:rFonts w:ascii="Calibri" w:hAnsi="Calibri"/>
          <w:sz w:val="22"/>
          <w:szCs w:val="22"/>
        </w:rPr>
        <w:t>.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Cepljenje proti gripi se opravi jeseni (pred sezono gripe) in se priporoča vsem prebivalcem, še zlasti skupinam z večjim tveganjem za težji potek bolezni in osebam, ki so izpostavljene pri delu (zdravstveni delavci).</w:t>
      </w: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Pri starejših osebah in kroničnih bolnikih je hkrati s cepljenjem proti gripi priporočljivo opraviti tudi cepljenje proti pnevmokoknim okužbam.</w:t>
      </w:r>
    </w:p>
    <w:p w:rsidR="00B800EC" w:rsidRPr="00B86332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B86332">
        <w:rPr>
          <w:rFonts w:ascii="Calibri" w:hAnsi="Calibri"/>
          <w:sz w:val="22"/>
          <w:szCs w:val="22"/>
        </w:rPr>
        <w:t>PRIPOROČILA GLEDE UPORABE MASK</w:t>
      </w:r>
    </w:p>
    <w:p w:rsidR="00B800EC" w:rsidRPr="00B86332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Osebam, ki spadajo v ranljive skupine prebivalstva, svetujemo pravilno uporabo mask v okoljih z večjim tveganjem za okužbe dihal, npr. v zaprtih, slabo prezračenih prostorih, kjer se nahaja večje število ljudi. Masko je treba uporabljati pravilno, da dobro pokrije nos in usta.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B86332">
        <w:rPr>
          <w:rFonts w:ascii="Calibri" w:hAnsi="Calibri"/>
          <w:sz w:val="22"/>
          <w:szCs w:val="22"/>
        </w:rPr>
        <w:t>PRIPOROČILA OB POJAVU ZNAKOV IN SIMPTOMOV OKUŽB DIHAL</w:t>
      </w:r>
    </w:p>
    <w:p w:rsidR="00B800EC" w:rsidRPr="00B86332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>Če se pričnete slabo počutiti, postanete nahodni ali hripavi, občutite bolečine v žrelu, vas boli glava, mišice ali sklepi, izgubite voh in okus ali si izmerite povišano telesno temperaturo, ostanite doma, da ne širite okužbe na druge. Če spadate v ranljivo skupino, se po potrebi obrnite na izbranega zdravnika, ki bo odločil glede morebitnega zdravljenja in testiranja.</w:t>
      </w:r>
    </w:p>
    <w:p w:rsidR="00B86332" w:rsidRP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6332" w:rsidRDefault="00B86332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 w:rsidRPr="00B86332">
        <w:rPr>
          <w:rFonts w:ascii="Calibri" w:hAnsi="Calibri"/>
          <w:sz w:val="22"/>
          <w:szCs w:val="22"/>
        </w:rPr>
        <w:t xml:space="preserve">* Kronični bolniki: osebe, ki imajo kronične bolezni obtočil, dihal, sečil, jeter, </w:t>
      </w:r>
      <w:proofErr w:type="spellStart"/>
      <w:r w:rsidRPr="00B86332">
        <w:rPr>
          <w:rFonts w:ascii="Calibri" w:hAnsi="Calibri"/>
          <w:sz w:val="22"/>
          <w:szCs w:val="22"/>
        </w:rPr>
        <w:t>metabolne</w:t>
      </w:r>
      <w:proofErr w:type="spellEnd"/>
      <w:r w:rsidRPr="00B86332">
        <w:rPr>
          <w:rFonts w:ascii="Calibri" w:hAnsi="Calibri"/>
          <w:sz w:val="22"/>
          <w:szCs w:val="22"/>
        </w:rPr>
        <w:t xml:space="preserve"> bolezni (sladkorna bolezen…), nekatere živčno-mišične in vezivne bolezni, maligna obolenja, nekatere bolezni krvi in krvotvornih organov, bolezni, ki slabijo imunski odziv.</w:t>
      </w: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lepimi pozdravi,  </w:t>
      </w: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</w:p>
    <w:p w:rsidR="00B800EC" w:rsidRDefault="00B800EC" w:rsidP="00B8633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Neda </w:t>
      </w:r>
      <w:proofErr w:type="spellStart"/>
      <w:r>
        <w:rPr>
          <w:rFonts w:ascii="Calibri" w:hAnsi="Calibri"/>
          <w:sz w:val="22"/>
          <w:szCs w:val="22"/>
        </w:rPr>
        <w:t>Hudopisk</w:t>
      </w:r>
      <w:proofErr w:type="spellEnd"/>
    </w:p>
    <w:sectPr w:rsidR="00B800EC" w:rsidSect="00613211"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153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AE" w:rsidRDefault="00F356AE" w:rsidP="00E90461">
      <w:pPr>
        <w:spacing w:after="0" w:line="240" w:lineRule="auto"/>
      </w:pPr>
      <w:r>
        <w:separator/>
      </w:r>
    </w:p>
  </w:endnote>
  <w:endnote w:type="continuationSeparator" w:id="0">
    <w:p w:rsidR="00F356AE" w:rsidRDefault="00F356AE" w:rsidP="00E9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38988348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313564018"/>
          <w:docPartObj>
            <w:docPartGallery w:val="Page Numbers (Top of Page)"/>
            <w:docPartUnique/>
          </w:docPartObj>
        </w:sdtPr>
        <w:sdtEndPr/>
        <w:sdtContent>
          <w:p w:rsidR="00EA3B22" w:rsidRDefault="00EA3B22" w:rsidP="00EE69BA">
            <w:pPr>
              <w:pStyle w:val="Noga"/>
              <w:jc w:val="center"/>
              <w:rPr>
                <w:sz w:val="16"/>
              </w:rPr>
            </w:pPr>
          </w:p>
          <w:p w:rsidR="00EB3CE9" w:rsidRDefault="00EE69BA" w:rsidP="00EE69BA">
            <w:pPr>
              <w:pStyle w:val="Noga"/>
              <w:jc w:val="center"/>
              <w:rPr>
                <w:bCs/>
                <w:sz w:val="18"/>
                <w:szCs w:val="24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EA2568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EA2568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  <w:p w:rsidR="00EE69BA" w:rsidRPr="00EE69BA" w:rsidRDefault="00F356AE" w:rsidP="00EE69BA">
            <w:pPr>
              <w:pStyle w:val="Noga"/>
              <w:jc w:val="center"/>
              <w:rPr>
                <w:sz w:val="16"/>
              </w:rPr>
            </w:pPr>
          </w:p>
        </w:sdtContent>
      </w:sdt>
    </w:sdtContent>
  </w:sdt>
  <w:p w:rsidR="00EE69BA" w:rsidRDefault="00EE69BA" w:rsidP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2576" behindDoc="1" locked="0" layoutInCell="1" allowOverlap="1" wp14:anchorId="1E9F077E" wp14:editId="55EF25B8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24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F7E" w:rsidRDefault="00F16F7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0038845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3B22" w:rsidRDefault="00EA3B22">
            <w:pPr>
              <w:pStyle w:val="Noga"/>
              <w:jc w:val="center"/>
              <w:rPr>
                <w:sz w:val="16"/>
              </w:rPr>
            </w:pPr>
          </w:p>
          <w:p w:rsidR="00EE69BA" w:rsidRPr="00EE69BA" w:rsidRDefault="00EE69BA">
            <w:pPr>
              <w:pStyle w:val="Noga"/>
              <w:jc w:val="center"/>
              <w:rPr>
                <w:sz w:val="16"/>
              </w:rPr>
            </w:pPr>
            <w:r w:rsidRPr="00EE69BA">
              <w:rPr>
                <w:sz w:val="16"/>
              </w:rPr>
              <w:t xml:space="preserve">Stran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PAGE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EA2568">
              <w:rPr>
                <w:bCs/>
                <w:noProof/>
                <w:sz w:val="16"/>
              </w:rPr>
              <w:t>1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  <w:r w:rsidRPr="00EE69BA">
              <w:rPr>
                <w:sz w:val="16"/>
              </w:rPr>
              <w:t xml:space="preserve"> od </w:t>
            </w:r>
            <w:r w:rsidRPr="00EE69BA">
              <w:rPr>
                <w:bCs/>
                <w:sz w:val="18"/>
                <w:szCs w:val="24"/>
              </w:rPr>
              <w:fldChar w:fldCharType="begin"/>
            </w:r>
            <w:r w:rsidRPr="00EE69BA">
              <w:rPr>
                <w:bCs/>
                <w:sz w:val="16"/>
              </w:rPr>
              <w:instrText>NUMPAGES</w:instrText>
            </w:r>
            <w:r w:rsidRPr="00EE69BA">
              <w:rPr>
                <w:bCs/>
                <w:sz w:val="18"/>
                <w:szCs w:val="24"/>
              </w:rPr>
              <w:fldChar w:fldCharType="separate"/>
            </w:r>
            <w:r w:rsidR="00EA2568">
              <w:rPr>
                <w:bCs/>
                <w:noProof/>
                <w:sz w:val="16"/>
              </w:rPr>
              <w:t>2</w:t>
            </w:r>
            <w:r w:rsidRPr="00EE69BA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F16F7E" w:rsidRDefault="00EE69BA">
    <w:pPr>
      <w:pStyle w:val="Noga"/>
    </w:pP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4E85A33" wp14:editId="60D9080E">
          <wp:simplePos x="0" y="0"/>
          <wp:positionH relativeFrom="page">
            <wp:posOffset>165100</wp:posOffset>
          </wp:positionH>
          <wp:positionV relativeFrom="page">
            <wp:posOffset>9813925</wp:posOffset>
          </wp:positionV>
          <wp:extent cx="7546975" cy="1033145"/>
          <wp:effectExtent l="0" t="0" r="0" b="0"/>
          <wp:wrapNone/>
          <wp:docPr id="2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AE" w:rsidRDefault="00F356AE" w:rsidP="00E90461">
      <w:pPr>
        <w:spacing w:after="0" w:line="240" w:lineRule="auto"/>
      </w:pPr>
      <w:r>
        <w:separator/>
      </w:r>
    </w:p>
  </w:footnote>
  <w:footnote w:type="continuationSeparator" w:id="0">
    <w:p w:rsidR="00F356AE" w:rsidRDefault="00F356AE" w:rsidP="00E9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FA" w:rsidRDefault="005512E0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1BECD1" wp14:editId="56590044">
              <wp:simplePos x="0" y="0"/>
              <wp:positionH relativeFrom="page">
                <wp:posOffset>5773003</wp:posOffset>
              </wp:positionH>
              <wp:positionV relativeFrom="page">
                <wp:posOffset>696036</wp:posOffset>
              </wp:positionV>
              <wp:extent cx="2005965" cy="1774209"/>
              <wp:effectExtent l="0" t="0" r="13335" b="16510"/>
              <wp:wrapNone/>
              <wp:docPr id="5" name="Polje z besedilo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965" cy="17742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shd w:val="clear" w:color="auto" w:fill="FFFFFF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811"/>
                          </w:tblGrid>
                          <w:tr w:rsidR="002E0FFA" w:rsidRPr="00A14DE0" w:rsidTr="006C7ABC">
                            <w:trPr>
                              <w:cantSplit/>
                              <w:trHeight w:val="2510"/>
                            </w:trPr>
                            <w:tc>
                              <w:tcPr>
                                <w:tcW w:w="1811" w:type="dxa"/>
                                <w:tcBorders>
                                  <w:top w:val="none" w:sz="8" w:space="0" w:color="000000"/>
                                  <w:left w:val="none" w:sz="8" w:space="0" w:color="000000"/>
                                  <w:bottom w:val="none" w:sz="8" w:space="0" w:color="000000"/>
                                  <w:right w:val="none" w:sz="8" w:space="0" w:color="000000"/>
                                </w:tcBorders>
                                <w:shd w:val="clear" w:color="auto" w:fill="FFFFFF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tbl>
                                <w:tblPr>
                                  <w:tblStyle w:val="Tabelamrea"/>
                                  <w:tblW w:w="0" w:type="auto"/>
                                  <w:tblBorders>
                                    <w:top w:val="none" w:sz="0" w:space="0" w:color="auto"/>
                                    <w:left w:val="single" w:sz="12" w:space="0" w:color="007CC5"/>
                                    <w:bottom w:val="none" w:sz="0" w:space="0" w:color="auto"/>
                                    <w:right w:val="none" w:sz="0" w:space="0" w:color="auto"/>
                                    <w:insideH w:val="none" w:sz="0" w:space="0" w:color="auto"/>
                                    <w:insideV w:val="none" w:sz="0" w:space="0" w:color="auto"/>
                                  </w:tblBorders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01"/>
                                </w:tblGrid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DF23A2" w:rsidRDefault="00DD67C7" w:rsidP="00DF23A2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 xml:space="preserve">OBMOČNA ENOTA </w:t>
                                      </w:r>
                                    </w:p>
                                    <w:p w:rsidR="00660480" w:rsidRPr="00660480" w:rsidRDefault="00DF23A2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  <w:t>RAVNE NA KOROŠKEM</w:t>
                                      </w: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DF23A2" w:rsidRDefault="00DF23A2" w:rsidP="00DF23A2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Ob suhi 5b</w:t>
                                      </w:r>
                                    </w:p>
                                    <w:p w:rsidR="005512E0" w:rsidRDefault="00DF23A2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2390 Ravne na Koroškem</w:t>
                                      </w:r>
                                    </w:p>
                                    <w:p w:rsidR="005512E0" w:rsidRDefault="00DF23A2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Slovenija</w:t>
                                      </w:r>
                                    </w:p>
                                    <w:p w:rsidR="005512E0" w:rsidRDefault="005512E0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 xml:space="preserve">t +386 2  8705 600  </w:t>
                                      </w:r>
                                    </w:p>
                                    <w:p w:rsidR="005512E0" w:rsidRDefault="005512E0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f  +386 2 8705 625</w:t>
                                      </w:r>
                                    </w:p>
                                    <w:p w:rsidR="005512E0" w:rsidRDefault="00F356AE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1" w:history="1">
                                        <w:r w:rsidR="005512E0">
                                          <w:rPr>
                                            <w:rStyle w:val="Hiperpovezava"/>
                                            <w:rFonts w:ascii="Calibri" w:hAnsi="Calibri"/>
                                            <w:color w:val="000099"/>
                                            <w:sz w:val="16"/>
                                          </w:rPr>
                                          <w:t>www.nijz.si</w:t>
                                        </w:r>
                                      </w:hyperlink>
                                    </w:p>
                                    <w:p w:rsidR="005512E0" w:rsidRDefault="00F356AE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  <w:hyperlink r:id="rId2" w:history="1">
                                        <w:r w:rsidR="005512E0">
                                          <w:rPr>
                                            <w:rStyle w:val="Hiperpovezava"/>
                                            <w:rFonts w:ascii="Calibri" w:hAnsi="Calibri"/>
                                            <w:color w:val="000099"/>
                                            <w:sz w:val="16"/>
                                          </w:rPr>
                                          <w:t>info@nijz.si</w:t>
                                        </w:r>
                                      </w:hyperlink>
                                    </w:p>
                                    <w:p w:rsidR="005512E0" w:rsidRDefault="005512E0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ID DDV: SI 44724535</w:t>
                                      </w:r>
                                    </w:p>
                                    <w:p w:rsidR="00660480" w:rsidRPr="00660480" w:rsidRDefault="005512E0" w:rsidP="005512E0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005FA0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  <w:t>TRR: 011006000043188</w:t>
                                      </w: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4D4D4D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66048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66048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60480" w:rsidRPr="00A14DE0" w:rsidTr="00660480">
                                  <w:tc>
                                    <w:tcPr>
                                      <w:tcW w:w="1801" w:type="dxa"/>
                                    </w:tcPr>
                                    <w:p w:rsidR="00660480" w:rsidRPr="00A14DE0" w:rsidRDefault="00660480" w:rsidP="00550B76">
                                      <w:pPr>
                                        <w:pStyle w:val="FreeForm"/>
                                        <w:spacing w:before="20"/>
                                        <w:rPr>
                                          <w:rFonts w:ascii="Calibri" w:hAnsi="Calibri"/>
                                          <w:color w:val="50515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2E0FFA" w:rsidRPr="00A14DE0" w:rsidRDefault="002E0FFA" w:rsidP="00DB0BA4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2E0FFA" w:rsidRPr="00A14DE0" w:rsidRDefault="002E0FFA" w:rsidP="002E0FFA">
                          <w:pPr>
                            <w:rPr>
                              <w:rFonts w:ascii="Calibri" w:hAnsi="Calibri"/>
                              <w:sz w:val="20"/>
                              <w:lang w:eastAsia="sl-SI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BECD1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454.55pt;margin-top:54.8pt;width:157.95pt;height:139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" filled="f" stroked="f">
              <v:textbox inset="0,0,0,0">
                <w:txbxContent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811"/>
                    </w:tblGrid>
                    <w:tr w:rsidR="002E0FFA" w:rsidRPr="00A14DE0" w:rsidTr="006C7ABC">
                      <w:trPr>
                        <w:cantSplit/>
                        <w:trHeight w:val="2510"/>
                      </w:trPr>
                      <w:tc>
                        <w:tcPr>
                          <w:tcW w:w="1811" w:type="dxa"/>
                          <w:tcBorders>
                            <w:top w:val="none" w:sz="8" w:space="0" w:color="000000"/>
                            <w:left w:val="none" w:sz="8" w:space="0" w:color="000000"/>
                            <w:bottom w:val="none" w:sz="8" w:space="0" w:color="000000"/>
                            <w:right w:val="none" w:sz="8" w:space="0" w:color="000000"/>
                          </w:tcBorders>
                          <w:shd w:val="clear" w:color="auto" w:fill="FFFFFF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tbl>
                          <w:tblPr>
                            <w:tblStyle w:val="Tabelamrea"/>
                            <w:tblW w:w="0" w:type="auto"/>
                            <w:tblBorders>
                              <w:top w:val="none" w:sz="0" w:space="0" w:color="auto"/>
                              <w:left w:val="single" w:sz="12" w:space="0" w:color="007CC5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801"/>
                          </w:tblGrid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DF23A2" w:rsidRDefault="00DD67C7" w:rsidP="00DF23A2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 xml:space="preserve">OBMOČNA ENOTA </w:t>
                                </w:r>
                              </w:p>
                              <w:p w:rsidR="00660480" w:rsidRPr="00660480" w:rsidRDefault="00DF23A2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  <w:t>RAVNE NA KOROŠKEM</w:t>
                                </w: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DF23A2" w:rsidRDefault="00DF23A2" w:rsidP="00DF23A2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Ob suhi 5b</w:t>
                                </w:r>
                              </w:p>
                              <w:p w:rsidR="005512E0" w:rsidRDefault="00DF23A2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2390 Ravne na Koroškem</w:t>
                                </w:r>
                              </w:p>
                              <w:p w:rsidR="005512E0" w:rsidRDefault="00DF23A2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Slovenija</w:t>
                                </w:r>
                              </w:p>
                              <w:p w:rsidR="005512E0" w:rsidRDefault="005512E0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 xml:space="preserve">t +386 2  8705 600  </w:t>
                                </w:r>
                              </w:p>
                              <w:p w:rsidR="005512E0" w:rsidRDefault="005512E0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f  +386 2 8705 625</w:t>
                                </w:r>
                              </w:p>
                              <w:p w:rsidR="005512E0" w:rsidRDefault="00F356AE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3" w:history="1">
                                  <w:r w:rsidR="005512E0">
                                    <w:rPr>
                                      <w:rStyle w:val="Hiperpovezava"/>
                                      <w:rFonts w:ascii="Calibri" w:hAnsi="Calibri"/>
                                      <w:color w:val="000099"/>
                                      <w:sz w:val="16"/>
                                    </w:rPr>
                                    <w:t>www.nijz.si</w:t>
                                  </w:r>
                                </w:hyperlink>
                              </w:p>
                              <w:p w:rsidR="005512E0" w:rsidRDefault="00F356AE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  <w:hyperlink r:id="rId4" w:history="1">
                                  <w:r w:rsidR="005512E0">
                                    <w:rPr>
                                      <w:rStyle w:val="Hiperpovezava"/>
                                      <w:rFonts w:ascii="Calibri" w:hAnsi="Calibri"/>
                                      <w:color w:val="000099"/>
                                      <w:sz w:val="16"/>
                                    </w:rPr>
                                    <w:t>info@nijz.si</w:t>
                                  </w:r>
                                </w:hyperlink>
                              </w:p>
                              <w:p w:rsidR="005512E0" w:rsidRDefault="005512E0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ID DDV: SI 44724535</w:t>
                                </w:r>
                              </w:p>
                              <w:p w:rsidR="00660480" w:rsidRPr="00660480" w:rsidRDefault="005512E0" w:rsidP="005512E0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005FA0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  <w:t>TRR: 011006000043188</w:t>
                                </w: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4D4D4D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660480" w:rsidTr="00660480">
                            <w:tc>
                              <w:tcPr>
                                <w:tcW w:w="1801" w:type="dxa"/>
                              </w:tcPr>
                              <w:p w:rsidR="00660480" w:rsidRPr="0066048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60480" w:rsidRPr="00A14DE0" w:rsidTr="00660480">
                            <w:tc>
                              <w:tcPr>
                                <w:tcW w:w="1801" w:type="dxa"/>
                              </w:tcPr>
                              <w:p w:rsidR="00660480" w:rsidRPr="00A14DE0" w:rsidRDefault="00660480" w:rsidP="00550B76">
                                <w:pPr>
                                  <w:pStyle w:val="FreeForm"/>
                                  <w:spacing w:before="20"/>
                                  <w:rPr>
                                    <w:rFonts w:ascii="Calibri" w:hAnsi="Calibri"/>
                                    <w:color w:val="505150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2E0FFA" w:rsidRPr="00A14DE0" w:rsidRDefault="002E0FFA" w:rsidP="00DB0BA4">
                          <w:pPr>
                            <w:pStyle w:val="FreeForm"/>
                            <w:spacing w:before="20"/>
                            <w:rPr>
                              <w:rFonts w:ascii="Calibri" w:hAnsi="Calibri"/>
                              <w:color w:val="505150"/>
                              <w:sz w:val="16"/>
                            </w:rPr>
                          </w:pPr>
                        </w:p>
                      </w:tc>
                    </w:tr>
                  </w:tbl>
                  <w:p w:rsidR="002E0FFA" w:rsidRPr="00A14DE0" w:rsidRDefault="002E0FFA" w:rsidP="002E0FFA">
                    <w:pPr>
                      <w:rPr>
                        <w:rFonts w:ascii="Calibri" w:hAnsi="Calibri"/>
                        <w:sz w:val="20"/>
                        <w:lang w:eastAsia="sl-SI" w:bidi="x-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318AF">
      <w:rPr>
        <w:noProof/>
        <w:lang w:eastAsia="sl-SI"/>
      </w:rPr>
      <w:drawing>
        <wp:inline distT="0" distB="0" distL="0" distR="0">
          <wp:extent cx="2828925" cy="136757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JZ_100-let_final-sloga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36" cy="137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E33E6"/>
    <w:multiLevelType w:val="hybridMultilevel"/>
    <w:tmpl w:val="B4EC5C84"/>
    <w:lvl w:ilvl="0" w:tplc="DBF49B1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D6"/>
    <w:rsid w:val="0002286D"/>
    <w:rsid w:val="000653AD"/>
    <w:rsid w:val="000B1744"/>
    <w:rsid w:val="000C5CA7"/>
    <w:rsid w:val="000D7791"/>
    <w:rsid w:val="000E36D4"/>
    <w:rsid w:val="00112CCE"/>
    <w:rsid w:val="001318AF"/>
    <w:rsid w:val="00166253"/>
    <w:rsid w:val="001A7288"/>
    <w:rsid w:val="001E644B"/>
    <w:rsid w:val="001F3640"/>
    <w:rsid w:val="001F41D6"/>
    <w:rsid w:val="002408D4"/>
    <w:rsid w:val="002552D6"/>
    <w:rsid w:val="002801F1"/>
    <w:rsid w:val="0028742A"/>
    <w:rsid w:val="002946EF"/>
    <w:rsid w:val="002E0FFA"/>
    <w:rsid w:val="00385A8D"/>
    <w:rsid w:val="00392020"/>
    <w:rsid w:val="003A0A76"/>
    <w:rsid w:val="003A4527"/>
    <w:rsid w:val="003C31A4"/>
    <w:rsid w:val="003D389A"/>
    <w:rsid w:val="003F21D8"/>
    <w:rsid w:val="0040714D"/>
    <w:rsid w:val="00453C2D"/>
    <w:rsid w:val="004940CD"/>
    <w:rsid w:val="004A6C7F"/>
    <w:rsid w:val="004B0A7E"/>
    <w:rsid w:val="004B11C5"/>
    <w:rsid w:val="004D23F6"/>
    <w:rsid w:val="004D4639"/>
    <w:rsid w:val="004F7CE1"/>
    <w:rsid w:val="005512E0"/>
    <w:rsid w:val="00552774"/>
    <w:rsid w:val="0057162D"/>
    <w:rsid w:val="005E6F68"/>
    <w:rsid w:val="00613211"/>
    <w:rsid w:val="00660480"/>
    <w:rsid w:val="006C7ABC"/>
    <w:rsid w:val="007438EA"/>
    <w:rsid w:val="00753295"/>
    <w:rsid w:val="007904A7"/>
    <w:rsid w:val="00796AD6"/>
    <w:rsid w:val="0080776A"/>
    <w:rsid w:val="00841D9A"/>
    <w:rsid w:val="008476ED"/>
    <w:rsid w:val="0086440A"/>
    <w:rsid w:val="008904FF"/>
    <w:rsid w:val="008B1175"/>
    <w:rsid w:val="008D3442"/>
    <w:rsid w:val="008E0D63"/>
    <w:rsid w:val="00924C19"/>
    <w:rsid w:val="00940B33"/>
    <w:rsid w:val="00941F29"/>
    <w:rsid w:val="009753B9"/>
    <w:rsid w:val="009A2BA7"/>
    <w:rsid w:val="009A5D8F"/>
    <w:rsid w:val="009D7F6B"/>
    <w:rsid w:val="009F33B6"/>
    <w:rsid w:val="009F43E9"/>
    <w:rsid w:val="00A7584E"/>
    <w:rsid w:val="00AA1467"/>
    <w:rsid w:val="00AA2149"/>
    <w:rsid w:val="00AB417C"/>
    <w:rsid w:val="00AB6B9B"/>
    <w:rsid w:val="00AD7595"/>
    <w:rsid w:val="00B1726D"/>
    <w:rsid w:val="00B35EAC"/>
    <w:rsid w:val="00B800EC"/>
    <w:rsid w:val="00B86332"/>
    <w:rsid w:val="00BA7A5B"/>
    <w:rsid w:val="00BD5677"/>
    <w:rsid w:val="00BF48B0"/>
    <w:rsid w:val="00C4564E"/>
    <w:rsid w:val="00C70E5A"/>
    <w:rsid w:val="00CA084D"/>
    <w:rsid w:val="00CC2F16"/>
    <w:rsid w:val="00CD26AD"/>
    <w:rsid w:val="00D0392B"/>
    <w:rsid w:val="00D62B5A"/>
    <w:rsid w:val="00D875DF"/>
    <w:rsid w:val="00D926BA"/>
    <w:rsid w:val="00DB0BA4"/>
    <w:rsid w:val="00DB7B00"/>
    <w:rsid w:val="00DD153E"/>
    <w:rsid w:val="00DD67C7"/>
    <w:rsid w:val="00DF23A2"/>
    <w:rsid w:val="00E21235"/>
    <w:rsid w:val="00E4441C"/>
    <w:rsid w:val="00E709EC"/>
    <w:rsid w:val="00E75382"/>
    <w:rsid w:val="00E90461"/>
    <w:rsid w:val="00EA2568"/>
    <w:rsid w:val="00EA3B22"/>
    <w:rsid w:val="00EA5E69"/>
    <w:rsid w:val="00EB3CE9"/>
    <w:rsid w:val="00ED0D83"/>
    <w:rsid w:val="00EE69BA"/>
    <w:rsid w:val="00F16F7E"/>
    <w:rsid w:val="00F3175E"/>
    <w:rsid w:val="00F356AE"/>
    <w:rsid w:val="00F5451D"/>
    <w:rsid w:val="00F576FC"/>
    <w:rsid w:val="00F667BA"/>
    <w:rsid w:val="00FA22A3"/>
    <w:rsid w:val="00FB59A0"/>
    <w:rsid w:val="00FC145C"/>
    <w:rsid w:val="00FE6E02"/>
    <w:rsid w:val="00F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2A12F-FB4F-4F08-BAC3-1D2111AE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dy">
    <w:name w:val="Body"/>
    <w:rsid w:val="002552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0461"/>
  </w:style>
  <w:style w:type="paragraph" w:styleId="Noga">
    <w:name w:val="footer"/>
    <w:basedOn w:val="Navaden"/>
    <w:link w:val="NogaZnak"/>
    <w:uiPriority w:val="99"/>
    <w:unhideWhenUsed/>
    <w:rsid w:val="00E9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0461"/>
  </w:style>
  <w:style w:type="paragraph" w:customStyle="1" w:styleId="FreeForm">
    <w:name w:val="Free Form"/>
    <w:rsid w:val="00E9046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45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660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551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jz.si/" TargetMode="External"/><Relationship Id="rId2" Type="http://schemas.openxmlformats.org/officeDocument/2006/relationships/hyperlink" Target="mailto:info@nijz.si" TargetMode="External"/><Relationship Id="rId1" Type="http://schemas.openxmlformats.org/officeDocument/2006/relationships/hyperlink" Target="http://www.nijz.si/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info@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6041-75CE-4891-ADDC-2E06DEB2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IVZ RS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ZKalan</dc:creator>
  <cp:lastModifiedBy>Administrator</cp:lastModifiedBy>
  <cp:revision>2</cp:revision>
  <cp:lastPrinted>2019-12-02T12:05:00Z</cp:lastPrinted>
  <dcterms:created xsi:type="dcterms:W3CDTF">2023-11-27T09:09:00Z</dcterms:created>
  <dcterms:modified xsi:type="dcterms:W3CDTF">2023-11-27T09:09:00Z</dcterms:modified>
</cp:coreProperties>
</file>